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B31BC5" w:rsidRPr="0079050E" w:rsidTr="00646E5D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12B57" w:rsidRPr="00A104B9" w:rsidRDefault="00912B57" w:rsidP="00912B57">
            <w:pPr>
              <w:spacing w:line="36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912B57">
              <w:rPr>
                <w:rFonts w:ascii="Calibri" w:hAnsi="Calibri" w:cs="Calibri"/>
                <w:b/>
                <w:bCs/>
                <w:szCs w:val="22"/>
              </w:rPr>
              <w:t xml:space="preserve">COMUNE 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DI </w:t>
            </w:r>
            <w:r w:rsidR="002E3E08">
              <w:rPr>
                <w:rFonts w:ascii="Calibri" w:hAnsi="Calibri" w:cs="Calibri"/>
                <w:b/>
                <w:bCs/>
                <w:szCs w:val="22"/>
              </w:rPr>
              <w:t>POSITANO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 (</w:t>
            </w:r>
            <w:r w:rsidR="002E3E08">
              <w:rPr>
                <w:rFonts w:ascii="Calibri" w:hAnsi="Calibri" w:cs="Calibri"/>
                <w:b/>
                <w:bCs/>
                <w:szCs w:val="22"/>
              </w:rPr>
              <w:t>SA</w:t>
            </w:r>
            <w:r w:rsidR="00A104B9" w:rsidRPr="00A104B9">
              <w:rPr>
                <w:rFonts w:ascii="Calibri" w:hAnsi="Calibri" w:cs="Calibri"/>
                <w:b/>
                <w:bCs/>
                <w:szCs w:val="22"/>
              </w:rPr>
              <w:t>)</w:t>
            </w:r>
          </w:p>
          <w:p w:rsidR="00B31BC5" w:rsidRPr="008C2F84" w:rsidRDefault="00B31BC5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  <w:tr w:rsidR="00646E5D" w:rsidTr="00646E5D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95"/>
            </w:tblGrid>
            <w:tr w:rsidR="008F3658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62"/>
                  </w:tblGrid>
                  <w:tr w:rsidR="00912B57" w:rsidRPr="001A1CDD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1A1CDD" w:rsidRDefault="00AD69B8" w:rsidP="005B1059">
                        <w:pPr>
                          <w:spacing w:before="120" w:after="120"/>
                          <w:ind w:left="993" w:hanging="993"/>
                          <w:jc w:val="both"/>
                          <w:rPr>
                            <w:rFonts w:ascii="Calibri" w:hAnsi="Calibri" w:cs="Calibri"/>
                            <w:b/>
                            <w:sz w:val="28"/>
                            <w:szCs w:val="22"/>
                          </w:rPr>
                        </w:pP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Oggetto: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ab/>
                        </w:r>
                        <w:bookmarkStart w:id="0" w:name="_GoBack"/>
                        <w:bookmarkEnd w:id="0"/>
                        <w:r w:rsidR="002E3E08" w:rsidRPr="00A66F00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 xml:space="preserve">Lavori di </w:t>
                        </w:r>
                        <w:r w:rsidR="002E3E08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completamento degli interventi di mitigazione del rischio crolli in Località Liparlati</w:t>
                        </w:r>
                        <w:r w:rsidR="00736A37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. CIG:</w:t>
                        </w:r>
                        <w:r w:rsidR="004A6542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4A6542" w:rsidRPr="004A6542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730357900F</w:t>
                        </w:r>
                      </w:p>
                    </w:tc>
                  </w:tr>
                </w:tbl>
                <w:p w:rsidR="008F3658" w:rsidRDefault="008F3658">
                  <w:pPr>
                    <w:jc w:val="center"/>
                    <w:rPr>
                      <w:rFonts w:ascii="Calibri" w:hAnsi="Calibri" w:cs="Calibri"/>
                      <w:sz w:val="28"/>
                      <w:szCs w:val="22"/>
                    </w:rPr>
                  </w:pPr>
                </w:p>
              </w:tc>
            </w:tr>
          </w:tbl>
          <w:p w:rsidR="00646E5D" w:rsidRDefault="00646E5D" w:rsidP="008A1B04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F24A8E" w:rsidRPr="00420B51" w:rsidTr="00646E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F24A8E" w:rsidRPr="00B4008F" w:rsidRDefault="008F2E87" w:rsidP="00D860D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r w:rsidR="001C079C">
              <w:rPr>
                <w:rFonts w:ascii="Calibri" w:hAnsi="Calibri" w:cs="Calibri"/>
                <w:b/>
                <w:sz w:val="28"/>
                <w:szCs w:val="22"/>
              </w:rPr>
              <w:t>ECONOMICA nell’ambito dell’Offerta economicamente più vantaggiosa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1D10BD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BC059D">
              <w:rPr>
                <w:rFonts w:ascii="Calibri" w:hAnsi="Calibri" w:cs="Calibri"/>
              </w:rPr>
            </w:r>
            <w:r w:rsidR="00BC059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1D10BD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BC059D">
              <w:rPr>
                <w:rFonts w:ascii="Calibri" w:hAnsi="Calibri" w:cs="Calibri"/>
              </w:rPr>
            </w:r>
            <w:r w:rsidR="00BC059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1D10BD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BC059D">
              <w:rPr>
                <w:rFonts w:ascii="Calibri" w:hAnsi="Calibri" w:cs="Calibri"/>
                <w:sz w:val="22"/>
              </w:rPr>
            </w:r>
            <w:r w:rsidR="00BC059D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1D10BD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BC059D">
              <w:rPr>
                <w:rFonts w:ascii="Calibri" w:hAnsi="Calibri" w:cs="Calibri"/>
                <w:sz w:val="22"/>
              </w:rPr>
            </w:r>
            <w:r w:rsidR="00BC059D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C2F84" w:rsidP="00B243C9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="00B243C9">
              <w:rPr>
                <w:rFonts w:ascii="Calibri" w:hAnsi="Calibri" w:cs="Calibri"/>
                <w:sz w:val="22"/>
                <w:szCs w:val="20"/>
              </w:rPr>
              <w:t>4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8 del decreto legislativo n. </w:t>
            </w:r>
            <w:r w:rsidR="00B243C9">
              <w:rPr>
                <w:rFonts w:ascii="Calibri" w:hAnsi="Calibri" w:cs="Calibri"/>
                <w:sz w:val="22"/>
                <w:szCs w:val="20"/>
              </w:rPr>
              <w:t>50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del 20</w:t>
            </w:r>
            <w:r w:rsidR="00B243C9">
              <w:rPr>
                <w:rFonts w:ascii="Calibri" w:hAnsi="Calibri" w:cs="Calibri"/>
                <w:sz w:val="22"/>
                <w:szCs w:val="20"/>
              </w:rPr>
              <w:t>1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F2941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="00AF2941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A5932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BA5932" w:rsidRPr="001C4620" w:rsidRDefault="00BA5932" w:rsidP="00223795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="00223795">
              <w:rPr>
                <w:rFonts w:ascii="Calibri" w:hAnsi="Calibri" w:cs="Calibri"/>
                <w:b/>
                <w:bCs/>
                <w:sz w:val="22"/>
              </w:rPr>
              <w:t xml:space="preserve">n ribasso percentuale del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156974" w:rsidRPr="001C4620" w:rsidTr="0005493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Restano fermi e accettati gli 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Oneri di si</w:t>
            </w:r>
            <w:r w:rsidR="00342AE8">
              <w:rPr>
                <w:rFonts w:ascii="Calibri" w:hAnsi="Calibri" w:cs="Calibri"/>
                <w:b/>
                <w:bCs/>
                <w:sz w:val="22"/>
              </w:rPr>
              <w:t>curezza (OS) di cui all’art. 23, comma 16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,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50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 xml:space="preserve"> 2016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, all’art. 26, comma 5, del decreto legislativo n. 81 del 2008 e al punto 4.2.4 dell’allegato XV allo stesso decreto, ai quali non è applicato alcun ribasso, nell’importo predeterminato dalla Stazione appaltante in euro ________________.</w:t>
            </w:r>
          </w:p>
        </w:tc>
      </w:tr>
      <w:tr w:rsidR="00156974" w:rsidRPr="001C4620" w:rsidTr="00A7191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054931">
              <w:rPr>
                <w:rFonts w:ascii="Calibri" w:hAnsi="Calibri" w:cs="Calibri"/>
                <w:b/>
                <w:spacing w:val="-2"/>
                <w:sz w:val="22"/>
                <w:szCs w:val="20"/>
              </w:rPr>
              <w:t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invariabileavendo controllato le voci e le quantità attraverso l'esame degli elaborati progettuali e pertanto di aver formulato l’offerta tenendo conto di voci e relative quantità che ritiene eccedenti o mancanti</w:t>
            </w:r>
            <w:r w:rsidRPr="00054931">
              <w:rPr>
                <w:rFonts w:ascii="Calibri" w:hAnsi="Calibri" w:cs="Calibri"/>
                <w:b/>
                <w:spacing w:val="-2"/>
                <w:szCs w:val="22"/>
              </w:rPr>
              <w:t>;</w:t>
            </w:r>
          </w:p>
        </w:tc>
      </w:tr>
      <w:tr w:rsidR="00156974" w:rsidRPr="001C4620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 w:rsidR="00C54FF4">
              <w:rPr>
                <w:rFonts w:ascii="Calibri" w:hAnsi="Calibri" w:cs="Calibri"/>
                <w:b/>
                <w:sz w:val="22"/>
              </w:rPr>
              <w:t>95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, comma </w:t>
            </w:r>
            <w:r w:rsidR="00C54FF4">
              <w:rPr>
                <w:rFonts w:ascii="Calibri" w:hAnsi="Calibri" w:cs="Calibri"/>
                <w:b/>
                <w:sz w:val="22"/>
              </w:rPr>
              <w:t>10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 w:rsidR="00C54FF4">
              <w:rPr>
                <w:rFonts w:ascii="Calibri" w:hAnsi="Calibri" w:cs="Calibri"/>
                <w:b/>
                <w:sz w:val="22"/>
              </w:rPr>
              <w:t>1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6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e s.m.i.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e dell’art. 26, comma 6, del decreto legislativo n. 81 del 2008, i costi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relativi alla sicurezza da rischio specifico (o aziendali) dovranno risultare congrui rispetto all’entità e alle caratteristiche dei lavori in oggetto ed ammontano ad € </w:t>
            </w:r>
            <w:r w:rsidRPr="00676A6B">
              <w:rPr>
                <w:rFonts w:ascii="Calibri" w:hAnsi="Calibri" w:cs="Calibri"/>
                <w:b/>
                <w:sz w:val="22"/>
              </w:rPr>
              <w:t>_________ ( euro ______________________________________);</w:t>
            </w:r>
          </w:p>
          <w:p w:rsidR="00223795" w:rsidRDefault="003923AF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c)  L’offerta è stata formulata tenendo conto del costo del personale, valutato sulla base dei minimi salariali definiti dalla contrattazione collettiva di settore tra le organizzazioni </w:t>
            </w:r>
            <w:r w:rsidR="00841EB4">
              <w:rPr>
                <w:rFonts w:ascii="Calibri" w:hAnsi="Calibri" w:cs="Calibri"/>
                <w:b/>
                <w:sz w:val="22"/>
              </w:rPr>
              <w:t xml:space="preserve">sindacali dei lavoratori e le organizzazioni dei datori di lavori comparativamente più rappresentative sul piano nazionale, delle voci retributive previste dalla contrattazione integrativa di secondo livello e delle misure </w:t>
            </w:r>
            <w:r w:rsidR="00223795">
              <w:rPr>
                <w:rFonts w:ascii="Calibri" w:hAnsi="Calibri" w:cs="Calibri"/>
                <w:b/>
                <w:sz w:val="22"/>
              </w:rPr>
              <w:t xml:space="preserve">di adempimento alle disposizioni in materia di salute e sicurezza nei luoghi di lavoro. </w:t>
            </w:r>
          </w:p>
          <w:p w:rsidR="00223795" w:rsidRPr="00676A6B" w:rsidRDefault="00223795" w:rsidP="00476814">
            <w:pPr>
              <w:tabs>
                <w:tab w:val="left" w:pos="-1440"/>
              </w:tabs>
              <w:spacing w:line="276" w:lineRule="auto"/>
              <w:ind w:left="284" w:firstLine="3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Il costo del personale </w:t>
            </w:r>
            <w:r w:rsidR="00476814">
              <w:rPr>
                <w:rFonts w:ascii="Calibri" w:hAnsi="Calibri" w:cs="Calibri"/>
                <w:b/>
                <w:sz w:val="22"/>
              </w:rPr>
              <w:t>è stato quantificato nella percentuale del ___________% (dicasi ____________________) rispetto all’importo netto del ribasso offerto depurato dagli oneri di sicurezza.</w:t>
            </w:r>
          </w:p>
        </w:tc>
      </w:tr>
    </w:tbl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lastRenderedPageBreak/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6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7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94683C" w:rsidRDefault="0094683C" w:rsidP="00B571E1">
      <w:pPr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  <w:szCs w:val="20"/>
        </w:rPr>
        <w:br w:type="page"/>
      </w:r>
    </w:p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9D" w:rsidRDefault="00BC059D">
      <w:r>
        <w:separator/>
      </w:r>
    </w:p>
  </w:endnote>
  <w:endnote w:type="continuationSeparator" w:id="0">
    <w:p w:rsidR="00BC059D" w:rsidRDefault="00BC059D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7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9D" w:rsidRDefault="00BC059D">
      <w:r>
        <w:separator/>
      </w:r>
    </w:p>
  </w:footnote>
  <w:footnote w:type="continuationSeparator" w:id="0">
    <w:p w:rsidR="00BC059D" w:rsidRDefault="00BC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5F" w:rsidRPr="0079050E" w:rsidRDefault="00EB6F47" w:rsidP="00EB6F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>Allegato F – Dettaglio di Offerta Economica</w:t>
    </w:r>
  </w:p>
  <w:p w:rsidR="0083705F" w:rsidRDefault="008370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E4BC9"/>
    <w:rsid w:val="000E505B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C079C"/>
    <w:rsid w:val="001D10BD"/>
    <w:rsid w:val="001D20BC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7E6"/>
    <w:rsid w:val="002B04D0"/>
    <w:rsid w:val="002B51B1"/>
    <w:rsid w:val="002B7CDF"/>
    <w:rsid w:val="002D3065"/>
    <w:rsid w:val="002E3E08"/>
    <w:rsid w:val="002F170B"/>
    <w:rsid w:val="002F43C6"/>
    <w:rsid w:val="002F77CB"/>
    <w:rsid w:val="00326450"/>
    <w:rsid w:val="0033676A"/>
    <w:rsid w:val="00342AE8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70AF4"/>
    <w:rsid w:val="00476814"/>
    <w:rsid w:val="00494A89"/>
    <w:rsid w:val="004A6542"/>
    <w:rsid w:val="004E0DE0"/>
    <w:rsid w:val="004F0B21"/>
    <w:rsid w:val="004F1EB5"/>
    <w:rsid w:val="004F254D"/>
    <w:rsid w:val="005043F2"/>
    <w:rsid w:val="00526CF3"/>
    <w:rsid w:val="00533A26"/>
    <w:rsid w:val="00554424"/>
    <w:rsid w:val="00582842"/>
    <w:rsid w:val="0058719D"/>
    <w:rsid w:val="00595A53"/>
    <w:rsid w:val="005B1059"/>
    <w:rsid w:val="005C1E75"/>
    <w:rsid w:val="005C7A9F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A3B35"/>
    <w:rsid w:val="006A66E7"/>
    <w:rsid w:val="006D0439"/>
    <w:rsid w:val="006D18E8"/>
    <w:rsid w:val="006E26D7"/>
    <w:rsid w:val="006F330A"/>
    <w:rsid w:val="00710D0C"/>
    <w:rsid w:val="00736A37"/>
    <w:rsid w:val="0074489B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2739C"/>
    <w:rsid w:val="008340B4"/>
    <w:rsid w:val="0083705F"/>
    <w:rsid w:val="00837641"/>
    <w:rsid w:val="00841EB4"/>
    <w:rsid w:val="00852FEA"/>
    <w:rsid w:val="00863E87"/>
    <w:rsid w:val="00873521"/>
    <w:rsid w:val="00874258"/>
    <w:rsid w:val="00881166"/>
    <w:rsid w:val="00885FB7"/>
    <w:rsid w:val="008927D5"/>
    <w:rsid w:val="008A5428"/>
    <w:rsid w:val="008A575A"/>
    <w:rsid w:val="008C2F84"/>
    <w:rsid w:val="008C3EAA"/>
    <w:rsid w:val="008E2566"/>
    <w:rsid w:val="008F185E"/>
    <w:rsid w:val="008F2E87"/>
    <w:rsid w:val="008F3658"/>
    <w:rsid w:val="00912B57"/>
    <w:rsid w:val="00915AFA"/>
    <w:rsid w:val="009325B9"/>
    <w:rsid w:val="00940BFA"/>
    <w:rsid w:val="0094683C"/>
    <w:rsid w:val="0094769E"/>
    <w:rsid w:val="009545B7"/>
    <w:rsid w:val="009548FC"/>
    <w:rsid w:val="00962527"/>
    <w:rsid w:val="00981D6F"/>
    <w:rsid w:val="00992812"/>
    <w:rsid w:val="009962D4"/>
    <w:rsid w:val="009B3364"/>
    <w:rsid w:val="009C5738"/>
    <w:rsid w:val="009C6877"/>
    <w:rsid w:val="009E0166"/>
    <w:rsid w:val="009E3A2E"/>
    <w:rsid w:val="009E5C85"/>
    <w:rsid w:val="00A00AA0"/>
    <w:rsid w:val="00A104B9"/>
    <w:rsid w:val="00A162B6"/>
    <w:rsid w:val="00A52FC1"/>
    <w:rsid w:val="00AA0320"/>
    <w:rsid w:val="00AB6F84"/>
    <w:rsid w:val="00AC5FC1"/>
    <w:rsid w:val="00AD51C5"/>
    <w:rsid w:val="00AD69B8"/>
    <w:rsid w:val="00AF2941"/>
    <w:rsid w:val="00B10714"/>
    <w:rsid w:val="00B243C9"/>
    <w:rsid w:val="00B30872"/>
    <w:rsid w:val="00B31BC5"/>
    <w:rsid w:val="00B5267A"/>
    <w:rsid w:val="00B571E1"/>
    <w:rsid w:val="00B656E4"/>
    <w:rsid w:val="00BA5932"/>
    <w:rsid w:val="00BB3667"/>
    <w:rsid w:val="00BB7544"/>
    <w:rsid w:val="00BC059D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E1A21"/>
    <w:rsid w:val="00CF1AD8"/>
    <w:rsid w:val="00CF3748"/>
    <w:rsid w:val="00D41478"/>
    <w:rsid w:val="00D45C04"/>
    <w:rsid w:val="00D77EFF"/>
    <w:rsid w:val="00D8237E"/>
    <w:rsid w:val="00D83A58"/>
    <w:rsid w:val="00D860DF"/>
    <w:rsid w:val="00DA2565"/>
    <w:rsid w:val="00DC05B0"/>
    <w:rsid w:val="00DC594F"/>
    <w:rsid w:val="00DD6A85"/>
    <w:rsid w:val="00DE7D76"/>
    <w:rsid w:val="00E05487"/>
    <w:rsid w:val="00E072DE"/>
    <w:rsid w:val="00E11ABA"/>
    <w:rsid w:val="00E1257B"/>
    <w:rsid w:val="00E51FF5"/>
    <w:rsid w:val="00E52AAC"/>
    <w:rsid w:val="00E8090B"/>
    <w:rsid w:val="00EA443A"/>
    <w:rsid w:val="00EA4917"/>
    <w:rsid w:val="00EB2F54"/>
    <w:rsid w:val="00EB6F47"/>
    <w:rsid w:val="00EE3C6A"/>
    <w:rsid w:val="00EF0C53"/>
    <w:rsid w:val="00EF5E73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D29E226-1A7F-4F8C-A735-F50471B9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8F77-7CC8-48FF-9F58-5075DA17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dc:description/>
  <cp:lastModifiedBy>Lavoro</cp:lastModifiedBy>
  <cp:revision>14</cp:revision>
  <cp:lastPrinted>2017-12-04T12:13:00Z</cp:lastPrinted>
  <dcterms:created xsi:type="dcterms:W3CDTF">2017-05-31T08:05:00Z</dcterms:created>
  <dcterms:modified xsi:type="dcterms:W3CDTF">2017-12-04T17:13:00Z</dcterms:modified>
</cp:coreProperties>
</file>